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6308" w:rsidRPr="00D0192F" w:rsidRDefault="00DA6308" w:rsidP="004F523C">
      <w:pPr>
        <w:rPr>
          <w:rFonts w:ascii="Times New Roman" w:hAnsi="Times New Roman" w:cs="Times New Roman"/>
          <w:color w:val="000000" w:themeColor="text1"/>
          <w:sz w:val="24"/>
          <w:szCs w:val="24"/>
        </w:rPr>
      </w:pPr>
    </w:p>
    <w:p w:rsidR="00005907" w:rsidRPr="00D0192F" w:rsidRDefault="00005907" w:rsidP="004F523C">
      <w:pPr>
        <w:rPr>
          <w:rFonts w:ascii="Times New Roman" w:hAnsi="Times New Roman" w:cs="Times New Roman"/>
          <w:b/>
          <w:color w:val="000000" w:themeColor="text1"/>
          <w:sz w:val="24"/>
          <w:szCs w:val="24"/>
        </w:rPr>
      </w:pPr>
      <w:r w:rsidRPr="00D0192F">
        <w:rPr>
          <w:rFonts w:ascii="Times New Roman" w:hAnsi="Times New Roman" w:cs="Times New Roman"/>
          <w:b/>
          <w:color w:val="000000" w:themeColor="text1"/>
          <w:sz w:val="24"/>
          <w:szCs w:val="24"/>
        </w:rPr>
        <w:t xml:space="preserve">                           List of International Conference 1</w:t>
      </w:r>
      <w:r w:rsidR="004F523C" w:rsidRPr="00D0192F">
        <w:rPr>
          <w:rFonts w:ascii="Times New Roman" w:hAnsi="Times New Roman" w:cs="Times New Roman"/>
          <w:b/>
          <w:color w:val="000000" w:themeColor="text1"/>
          <w:sz w:val="24"/>
          <w:szCs w:val="24"/>
        </w:rPr>
        <w:t>1</w:t>
      </w:r>
      <w:r w:rsidRPr="00D0192F">
        <w:rPr>
          <w:rFonts w:ascii="Times New Roman" w:hAnsi="Times New Roman" w:cs="Times New Roman"/>
          <w:b/>
          <w:color w:val="000000" w:themeColor="text1"/>
          <w:sz w:val="24"/>
          <w:szCs w:val="24"/>
        </w:rPr>
        <w:t>/2015 – 0</w:t>
      </w:r>
      <w:r w:rsidR="004F523C" w:rsidRPr="00D0192F">
        <w:rPr>
          <w:rFonts w:ascii="Times New Roman" w:hAnsi="Times New Roman" w:cs="Times New Roman"/>
          <w:b/>
          <w:color w:val="000000" w:themeColor="text1"/>
          <w:sz w:val="24"/>
          <w:szCs w:val="24"/>
        </w:rPr>
        <w:t>4</w:t>
      </w:r>
      <w:r w:rsidRPr="00D0192F">
        <w:rPr>
          <w:rFonts w:ascii="Times New Roman" w:hAnsi="Times New Roman" w:cs="Times New Roman"/>
          <w:b/>
          <w:color w:val="000000" w:themeColor="text1"/>
          <w:sz w:val="24"/>
          <w:szCs w:val="24"/>
        </w:rPr>
        <w:t>/2016</w:t>
      </w:r>
    </w:p>
    <w:p w:rsidR="00005907" w:rsidRDefault="00005907" w:rsidP="004F523C">
      <w:pPr>
        <w:rPr>
          <w:rFonts w:ascii="Times New Roman" w:hAnsi="Times New Roman" w:cs="Times New Roman"/>
          <w:b/>
          <w:color w:val="000000" w:themeColor="text1"/>
          <w:sz w:val="24"/>
          <w:szCs w:val="24"/>
        </w:rPr>
      </w:pPr>
    </w:p>
    <w:p w:rsidR="003678E8" w:rsidRPr="003678E8" w:rsidRDefault="003678E8" w:rsidP="003678E8">
      <w:pPr>
        <w:ind w:left="7200"/>
        <w:jc w:val="right"/>
        <w:rPr>
          <w:rFonts w:ascii="Times New Roman" w:hAnsi="Times New Roman" w:cs="Times New Roman"/>
          <w:color w:val="000000" w:themeColor="text1"/>
          <w:sz w:val="24"/>
          <w:szCs w:val="24"/>
        </w:rPr>
      </w:pPr>
      <w:r w:rsidRPr="003678E8">
        <w:rPr>
          <w:rFonts w:ascii="Times New Roman" w:hAnsi="Times New Roman" w:cs="Times New Roman"/>
          <w:color w:val="000000" w:themeColor="text1"/>
          <w:sz w:val="24"/>
          <w:szCs w:val="24"/>
        </w:rPr>
        <w:t>David W. Kim (ANU, Australia)</w:t>
      </w:r>
    </w:p>
    <w:p w:rsidR="003678E8" w:rsidRPr="00D0192F" w:rsidRDefault="003678E8" w:rsidP="004F523C">
      <w:pPr>
        <w:rPr>
          <w:rFonts w:ascii="Times New Roman" w:hAnsi="Times New Roman" w:cs="Times New Roman"/>
          <w:b/>
          <w:color w:val="000000" w:themeColor="text1"/>
          <w:sz w:val="24"/>
          <w:szCs w:val="24"/>
        </w:rPr>
      </w:pPr>
    </w:p>
    <w:p w:rsidR="004F523C" w:rsidRPr="00D0192F" w:rsidRDefault="004F523C" w:rsidP="004F523C">
      <w:pPr>
        <w:rPr>
          <w:rFonts w:ascii="Times New Roman" w:hAnsi="Times New Roman" w:cs="Times New Roman"/>
          <w:color w:val="000000" w:themeColor="text1"/>
          <w:sz w:val="24"/>
          <w:szCs w:val="24"/>
        </w:rPr>
      </w:pPr>
      <w:r w:rsidRPr="00D0192F">
        <w:rPr>
          <w:rFonts w:ascii="Times New Roman" w:hAnsi="Times New Roman" w:cs="Times New Roman"/>
          <w:color w:val="000000" w:themeColor="text1"/>
          <w:sz w:val="24"/>
          <w:szCs w:val="24"/>
        </w:rPr>
        <w:t>If the subject of your recent research is relevant with the themes of the following conferences, you are encouraged to apply your abstract for the conference(s):</w:t>
      </w:r>
    </w:p>
    <w:p w:rsidR="004F523C" w:rsidRPr="00D0192F" w:rsidRDefault="004F523C" w:rsidP="004F523C">
      <w:pPr>
        <w:rPr>
          <w:rFonts w:ascii="Times New Roman" w:hAnsi="Times New Roman" w:cs="Times New Roman"/>
          <w:b/>
          <w:color w:val="000000" w:themeColor="text1"/>
          <w:sz w:val="24"/>
          <w:szCs w:val="24"/>
        </w:rPr>
      </w:pPr>
    </w:p>
    <w:p w:rsidR="004F523C" w:rsidRPr="00D0192F" w:rsidRDefault="004F523C" w:rsidP="004F523C">
      <w:pPr>
        <w:rPr>
          <w:rFonts w:ascii="Times New Roman" w:hAnsi="Times New Roman" w:cs="Times New Roman"/>
          <w:b/>
          <w:color w:val="000000" w:themeColor="text1"/>
          <w:sz w:val="24"/>
          <w:szCs w:val="24"/>
        </w:rPr>
      </w:pPr>
    </w:p>
    <w:p w:rsidR="004F523C" w:rsidRPr="00D0192F" w:rsidRDefault="004F523C" w:rsidP="004F523C">
      <w:pPr>
        <w:rPr>
          <w:rFonts w:ascii="Times New Roman" w:hAnsi="Times New Roman" w:cs="Times New Roman"/>
          <w:b/>
          <w:color w:val="000000" w:themeColor="text1"/>
          <w:sz w:val="24"/>
          <w:szCs w:val="24"/>
        </w:rPr>
      </w:pPr>
    </w:p>
    <w:p w:rsidR="00005907" w:rsidRPr="00D0192F" w:rsidRDefault="004F0D6B" w:rsidP="004F523C">
      <w:pPr>
        <w:pStyle w:val="ListParagraph"/>
        <w:numPr>
          <w:ilvl w:val="0"/>
          <w:numId w:val="1"/>
        </w:numPr>
        <w:rPr>
          <w:rStyle w:val="apple-converted-space"/>
          <w:rFonts w:ascii="Times New Roman" w:hAnsi="Times New Roman" w:cs="Times New Roman"/>
          <w:b/>
          <w:color w:val="000000" w:themeColor="text1"/>
          <w:sz w:val="24"/>
          <w:szCs w:val="24"/>
        </w:rPr>
      </w:pPr>
      <w:r w:rsidRPr="00D0192F">
        <w:rPr>
          <w:rFonts w:ascii="Times New Roman" w:hAnsi="Times New Roman" w:cs="Times New Roman"/>
          <w:b/>
          <w:bCs/>
          <w:color w:val="000000" w:themeColor="text1"/>
          <w:sz w:val="24"/>
          <w:szCs w:val="24"/>
          <w:bdr w:val="none" w:sz="0" w:space="0" w:color="auto" w:frame="1"/>
        </w:rPr>
        <w:t>The Second Asian Conference on the Arts, Humanities and Sustainability - ACAHS 2015</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Conference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1st to 3rd November 2015</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Fukuoka, Japan</w:t>
      </w:r>
      <w:r w:rsidRPr="00D0192F">
        <w:rPr>
          <w:rStyle w:val="apple-converted-space"/>
          <w:rFonts w:ascii="Times New Roman" w:hAnsi="Times New Roman" w:cs="Times New Roman"/>
          <w:color w:val="000000" w:themeColor="text1"/>
          <w:sz w:val="24"/>
          <w:szCs w:val="24"/>
        </w:rPr>
        <w:t> </w:t>
      </w:r>
      <w:bookmarkStart w:id="0" w:name="_GoBack"/>
      <w:bookmarkEnd w:id="0"/>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Website:</w:t>
      </w:r>
      <w:r w:rsidRPr="00D0192F">
        <w:rPr>
          <w:rStyle w:val="apple-converted-space"/>
          <w:rFonts w:ascii="Times New Roman" w:hAnsi="Times New Roman" w:cs="Times New Roman"/>
          <w:b/>
          <w:bCs/>
          <w:color w:val="000000" w:themeColor="text1"/>
          <w:sz w:val="24"/>
          <w:szCs w:val="24"/>
          <w:bdr w:val="none" w:sz="0" w:space="0" w:color="auto" w:frame="1"/>
        </w:rPr>
        <w:t> </w:t>
      </w:r>
      <w:hyperlink r:id="rId7" w:tgtFrame="_blank" w:history="1">
        <w:r w:rsidRPr="00D0192F">
          <w:rPr>
            <w:rStyle w:val="Hyperlink"/>
            <w:rFonts w:ascii="Times New Roman" w:hAnsi="Times New Roman" w:cs="Times New Roman"/>
            <w:color w:val="000000" w:themeColor="text1"/>
            <w:sz w:val="24"/>
            <w:szCs w:val="24"/>
            <w:bdr w:val="none" w:sz="0" w:space="0" w:color="auto" w:frame="1"/>
          </w:rPr>
          <w:t>http://esdfocus.org/arts-humanities-sustainability-conference/</w:t>
        </w:r>
      </w:hyperlink>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Contact person:</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 xml:space="preserve">Michael </w:t>
      </w:r>
      <w:proofErr w:type="spellStart"/>
      <w:r w:rsidRPr="00D0192F">
        <w:rPr>
          <w:rFonts w:ascii="Times New Roman" w:hAnsi="Times New Roman" w:cs="Times New Roman"/>
          <w:color w:val="000000" w:themeColor="text1"/>
          <w:sz w:val="24"/>
          <w:szCs w:val="24"/>
          <w:bdr w:val="none" w:sz="0" w:space="0" w:color="auto" w:frame="1"/>
        </w:rPr>
        <w:t>Sasaoka</w:t>
      </w:r>
      <w:proofErr w:type="spellEnd"/>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Join us in Fukuoka, Japan for the Second Asian Conference on the Arts, Humanities and Sustainability held from November 1-3, 2015. Registration includes meals and a city tour. The Deadline for Submissions is Friday, August 14, 2015.</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Organized by:</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ESD Focus</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Deadline for abstracts/proposals:</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14th August 2015</w:t>
      </w:r>
      <w:r w:rsidRPr="00D0192F">
        <w:rPr>
          <w:rStyle w:val="apple-converted-space"/>
          <w:rFonts w:ascii="Times New Roman" w:hAnsi="Times New Roman" w:cs="Times New Roman"/>
          <w:color w:val="000000" w:themeColor="text1"/>
          <w:sz w:val="24"/>
          <w:szCs w:val="24"/>
        </w:rPr>
        <w:t> </w:t>
      </w:r>
    </w:p>
    <w:p w:rsidR="004F0D6B" w:rsidRPr="00D0192F" w:rsidRDefault="004F0D6B" w:rsidP="004F523C">
      <w:pPr>
        <w:pStyle w:val="ListParagraph"/>
        <w:rPr>
          <w:rFonts w:ascii="Times New Roman" w:hAnsi="Times New Roman" w:cs="Times New Roman"/>
          <w:b/>
          <w:bCs/>
          <w:color w:val="000000" w:themeColor="text1"/>
          <w:sz w:val="24"/>
          <w:szCs w:val="24"/>
          <w:bdr w:val="none" w:sz="0" w:space="0" w:color="auto" w:frame="1"/>
        </w:rPr>
      </w:pPr>
    </w:p>
    <w:p w:rsidR="004F0D6B" w:rsidRPr="00D0192F" w:rsidRDefault="004F0D6B" w:rsidP="004F523C">
      <w:pPr>
        <w:pStyle w:val="ListParagraph"/>
        <w:rPr>
          <w:rFonts w:ascii="Times New Roman" w:hAnsi="Times New Roman" w:cs="Times New Roman"/>
          <w:b/>
          <w:color w:val="000000" w:themeColor="text1"/>
          <w:sz w:val="24"/>
          <w:szCs w:val="24"/>
        </w:rPr>
      </w:pPr>
    </w:p>
    <w:p w:rsidR="004F0D6B" w:rsidRPr="00D0192F" w:rsidRDefault="004F523C" w:rsidP="004F523C">
      <w:pPr>
        <w:pStyle w:val="ListParagraph"/>
        <w:numPr>
          <w:ilvl w:val="0"/>
          <w:numId w:val="1"/>
        </w:numPr>
        <w:rPr>
          <w:rFonts w:ascii="Times New Roman" w:hAnsi="Times New Roman" w:cs="Times New Roman"/>
          <w:b/>
          <w:color w:val="000000" w:themeColor="text1"/>
          <w:sz w:val="24"/>
          <w:szCs w:val="24"/>
        </w:rPr>
      </w:pPr>
      <w:r w:rsidRPr="00D0192F">
        <w:rPr>
          <w:rFonts w:ascii="Times New Roman" w:hAnsi="Times New Roman" w:cs="Times New Roman"/>
          <w:b/>
          <w:bCs/>
          <w:color w:val="000000" w:themeColor="text1"/>
          <w:sz w:val="24"/>
          <w:szCs w:val="24"/>
          <w:bdr w:val="none" w:sz="0" w:space="0" w:color="auto" w:frame="1"/>
        </w:rPr>
        <w:t>International Conference: Confronting Gender and Faith</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Conference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10th to 11th December 2015</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Berlin, Germany</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Website:</w:t>
      </w:r>
      <w:r w:rsidRPr="00D0192F">
        <w:rPr>
          <w:rStyle w:val="apple-converted-space"/>
          <w:rFonts w:ascii="Times New Roman" w:hAnsi="Times New Roman" w:cs="Times New Roman"/>
          <w:b/>
          <w:bCs/>
          <w:color w:val="000000" w:themeColor="text1"/>
          <w:sz w:val="24"/>
          <w:szCs w:val="24"/>
          <w:bdr w:val="none" w:sz="0" w:space="0" w:color="auto" w:frame="1"/>
        </w:rPr>
        <w:t> </w:t>
      </w:r>
      <w:hyperlink r:id="rId8" w:tgtFrame="_blank" w:history="1">
        <w:r w:rsidRPr="00D0192F">
          <w:rPr>
            <w:rStyle w:val="Hyperlink"/>
            <w:rFonts w:ascii="Times New Roman" w:hAnsi="Times New Roman" w:cs="Times New Roman"/>
            <w:color w:val="000000" w:themeColor="text1"/>
            <w:sz w:val="24"/>
            <w:szCs w:val="24"/>
            <w:bdr w:val="none" w:sz="0" w:space="0" w:color="auto" w:frame="1"/>
          </w:rPr>
          <w:t>http://www.ici-berlin.org/news/677/</w:t>
        </w:r>
      </w:hyperlink>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Contact person:</w:t>
      </w:r>
      <w:r w:rsidRPr="00D0192F">
        <w:rPr>
          <w:rStyle w:val="apple-converted-space"/>
          <w:rFonts w:ascii="Times New Roman" w:hAnsi="Times New Roman" w:cs="Times New Roman"/>
          <w:b/>
          <w:bCs/>
          <w:color w:val="000000" w:themeColor="text1"/>
          <w:sz w:val="24"/>
          <w:szCs w:val="24"/>
          <w:bdr w:val="none" w:sz="0" w:space="0" w:color="auto" w:frame="1"/>
        </w:rPr>
        <w:t> </w:t>
      </w:r>
      <w:proofErr w:type="spellStart"/>
      <w:r w:rsidRPr="00D0192F">
        <w:rPr>
          <w:rFonts w:ascii="Times New Roman" w:hAnsi="Times New Roman" w:cs="Times New Roman"/>
          <w:color w:val="000000" w:themeColor="text1"/>
          <w:sz w:val="24"/>
          <w:szCs w:val="24"/>
          <w:bdr w:val="none" w:sz="0" w:space="0" w:color="auto" w:frame="1"/>
        </w:rPr>
        <w:t>Gero</w:t>
      </w:r>
      <w:proofErr w:type="spellEnd"/>
      <w:r w:rsidRPr="00D0192F">
        <w:rPr>
          <w:rFonts w:ascii="Times New Roman" w:hAnsi="Times New Roman" w:cs="Times New Roman"/>
          <w:color w:val="000000" w:themeColor="text1"/>
          <w:sz w:val="24"/>
          <w:szCs w:val="24"/>
          <w:bdr w:val="none" w:sz="0" w:space="0" w:color="auto" w:frame="1"/>
        </w:rPr>
        <w:t xml:space="preserve"> Bauer (</w:t>
      </w:r>
      <w:proofErr w:type="spellStart"/>
      <w:r w:rsidRPr="00D0192F">
        <w:rPr>
          <w:rFonts w:ascii="Times New Roman" w:hAnsi="Times New Roman" w:cs="Times New Roman"/>
          <w:color w:val="000000" w:themeColor="text1"/>
          <w:sz w:val="24"/>
          <w:szCs w:val="24"/>
          <w:bdr w:val="none" w:sz="0" w:space="0" w:color="auto" w:frame="1"/>
        </w:rPr>
        <w:t>Tübingen</w:t>
      </w:r>
      <w:proofErr w:type="spellEnd"/>
      <w:r w:rsidRPr="00D0192F">
        <w:rPr>
          <w:rFonts w:ascii="Times New Roman" w:hAnsi="Times New Roman" w:cs="Times New Roman"/>
          <w:color w:val="000000" w:themeColor="text1"/>
          <w:sz w:val="24"/>
          <w:szCs w:val="24"/>
          <w:bdr w:val="none" w:sz="0" w:space="0" w:color="auto" w:frame="1"/>
        </w:rPr>
        <w:t xml:space="preserve">), </w:t>
      </w:r>
      <w:proofErr w:type="spellStart"/>
      <w:r w:rsidRPr="00D0192F">
        <w:rPr>
          <w:rFonts w:ascii="Times New Roman" w:hAnsi="Times New Roman" w:cs="Times New Roman"/>
          <w:color w:val="000000" w:themeColor="text1"/>
          <w:sz w:val="24"/>
          <w:szCs w:val="24"/>
          <w:bdr w:val="none" w:sz="0" w:space="0" w:color="auto" w:frame="1"/>
        </w:rPr>
        <w:t>Zairong</w:t>
      </w:r>
      <w:proofErr w:type="spellEnd"/>
      <w:r w:rsidRPr="00D0192F">
        <w:rPr>
          <w:rFonts w:ascii="Times New Roman" w:hAnsi="Times New Roman" w:cs="Times New Roman"/>
          <w:color w:val="000000" w:themeColor="text1"/>
          <w:sz w:val="24"/>
          <w:szCs w:val="24"/>
          <w:bdr w:val="none" w:sz="0" w:space="0" w:color="auto" w:frame="1"/>
        </w:rPr>
        <w:t xml:space="preserve"> Xiang (Berlin)</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 xml:space="preserve">In this conference, we would like to explore the relationship between ‘gender’ and systems of ‘faith’ by focusing on three correlations of the two categories: ‘gender as </w:t>
      </w:r>
      <w:r w:rsidRPr="00D0192F">
        <w:rPr>
          <w:rFonts w:ascii="Times New Roman" w:hAnsi="Times New Roman" w:cs="Times New Roman"/>
          <w:color w:val="000000" w:themeColor="text1"/>
          <w:sz w:val="24"/>
          <w:szCs w:val="24"/>
          <w:bdr w:val="none" w:sz="0" w:space="0" w:color="auto" w:frame="1"/>
        </w:rPr>
        <w:lastRenderedPageBreak/>
        <w:t>faith’, ‘gender against faith’, and ‘gender in faith’.</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Organized by:</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 xml:space="preserve">ICI Berlin / ZGD </w:t>
      </w:r>
      <w:proofErr w:type="spellStart"/>
      <w:r w:rsidRPr="00D0192F">
        <w:rPr>
          <w:rFonts w:ascii="Times New Roman" w:hAnsi="Times New Roman" w:cs="Times New Roman"/>
          <w:color w:val="000000" w:themeColor="text1"/>
          <w:sz w:val="24"/>
          <w:szCs w:val="24"/>
          <w:bdr w:val="none" w:sz="0" w:space="0" w:color="auto" w:frame="1"/>
        </w:rPr>
        <w:t>Tübingen</w:t>
      </w:r>
      <w:proofErr w:type="spellEnd"/>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Deadline for abstracts/proposals:</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1st August 2015</w:t>
      </w:r>
      <w:r w:rsidRPr="00D0192F">
        <w:rPr>
          <w:rStyle w:val="apple-converted-space"/>
          <w:rFonts w:ascii="Times New Roman" w:hAnsi="Times New Roman" w:cs="Times New Roman"/>
          <w:color w:val="000000" w:themeColor="text1"/>
          <w:sz w:val="24"/>
          <w:szCs w:val="24"/>
        </w:rPr>
        <w:t> </w:t>
      </w:r>
    </w:p>
    <w:p w:rsidR="004F0D6B" w:rsidRPr="00D0192F" w:rsidRDefault="004F0D6B" w:rsidP="004F523C">
      <w:pPr>
        <w:rPr>
          <w:rFonts w:ascii="Times New Roman" w:hAnsi="Times New Roman" w:cs="Times New Roman"/>
          <w:b/>
          <w:color w:val="000000" w:themeColor="text1"/>
          <w:sz w:val="24"/>
          <w:szCs w:val="24"/>
        </w:rPr>
      </w:pPr>
    </w:p>
    <w:p w:rsidR="004F0D6B" w:rsidRPr="00D0192F" w:rsidRDefault="004F523C" w:rsidP="004F523C">
      <w:pPr>
        <w:pStyle w:val="ListParagraph"/>
        <w:numPr>
          <w:ilvl w:val="0"/>
          <w:numId w:val="1"/>
        </w:numPr>
        <w:rPr>
          <w:rStyle w:val="apple-converted-space"/>
          <w:rFonts w:ascii="Times New Roman" w:hAnsi="Times New Roman" w:cs="Times New Roman"/>
          <w:b/>
          <w:color w:val="000000" w:themeColor="text1"/>
          <w:sz w:val="24"/>
          <w:szCs w:val="24"/>
        </w:rPr>
      </w:pPr>
      <w:r w:rsidRPr="00D0192F">
        <w:rPr>
          <w:rFonts w:ascii="Times New Roman" w:hAnsi="Times New Roman" w:cs="Times New Roman"/>
          <w:b/>
          <w:bCs/>
          <w:color w:val="000000" w:themeColor="text1"/>
          <w:sz w:val="24"/>
          <w:szCs w:val="24"/>
          <w:bdr w:val="none" w:sz="0" w:space="0" w:color="auto" w:frame="1"/>
        </w:rPr>
        <w:t>Religion, Sexuality and Oppression. 2nd Meeting of the SOHR Project</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Conference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15th to 17th January 2016</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London, United Kingdom</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Website:</w:t>
      </w:r>
      <w:r w:rsidRPr="00D0192F">
        <w:rPr>
          <w:rStyle w:val="apple-converted-space"/>
          <w:rFonts w:ascii="Times New Roman" w:hAnsi="Times New Roman" w:cs="Times New Roman"/>
          <w:b/>
          <w:bCs/>
          <w:color w:val="000000" w:themeColor="text1"/>
          <w:sz w:val="24"/>
          <w:szCs w:val="24"/>
          <w:bdr w:val="none" w:sz="0" w:space="0" w:color="auto" w:frame="1"/>
        </w:rPr>
        <w:t> </w:t>
      </w:r>
      <w:hyperlink r:id="rId9" w:tgtFrame="_blank" w:history="1">
        <w:r w:rsidRPr="00D0192F">
          <w:rPr>
            <w:rStyle w:val="Hyperlink"/>
            <w:rFonts w:ascii="Times New Roman" w:hAnsi="Times New Roman" w:cs="Times New Roman"/>
            <w:color w:val="000000" w:themeColor="text1"/>
            <w:sz w:val="24"/>
            <w:szCs w:val="24"/>
            <w:bdr w:val="none" w:sz="0" w:space="0" w:color="auto" w:frame="1"/>
          </w:rPr>
          <w:t>http://www.inter-disciplinary.net/critical-issues/sexuality-oppression-and-human-rights/research-streams/religion-sexuality-and-oppression/call-for-presentations/</w:t>
        </w:r>
      </w:hyperlink>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Contact person:</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Dr Rob Fisher</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As conservative ideologies infused by religious doctrines continue to hold sway in societies across the globe, the women, gays, lesbians, bisexuals, and transgender, intersex and queer (LGBTIQ) people remain subjects of oppressive laws and practices.</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Organized by:</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Inter-Disciplinary.Net</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Deadline for abstracts/proposals:</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14th August 2015</w:t>
      </w:r>
      <w:r w:rsidRPr="00D0192F">
        <w:rPr>
          <w:rStyle w:val="apple-converted-space"/>
          <w:rFonts w:ascii="Times New Roman" w:hAnsi="Times New Roman" w:cs="Times New Roman"/>
          <w:color w:val="000000" w:themeColor="text1"/>
          <w:sz w:val="24"/>
          <w:szCs w:val="24"/>
        </w:rPr>
        <w:t> </w:t>
      </w:r>
    </w:p>
    <w:p w:rsidR="004F523C" w:rsidRPr="00D0192F" w:rsidRDefault="004F523C" w:rsidP="004F523C">
      <w:pPr>
        <w:pStyle w:val="ListParagraph"/>
        <w:rPr>
          <w:rFonts w:ascii="Times New Roman" w:hAnsi="Times New Roman" w:cs="Times New Roman"/>
          <w:b/>
          <w:color w:val="000000" w:themeColor="text1"/>
          <w:sz w:val="24"/>
          <w:szCs w:val="24"/>
        </w:rPr>
      </w:pPr>
    </w:p>
    <w:p w:rsidR="004F523C" w:rsidRPr="00D0192F" w:rsidRDefault="004F523C" w:rsidP="004F523C">
      <w:pPr>
        <w:pStyle w:val="ListParagraph"/>
        <w:rPr>
          <w:rFonts w:ascii="Times New Roman" w:hAnsi="Times New Roman" w:cs="Times New Roman"/>
          <w:b/>
          <w:color w:val="000000" w:themeColor="text1"/>
          <w:sz w:val="24"/>
          <w:szCs w:val="24"/>
        </w:rPr>
      </w:pPr>
    </w:p>
    <w:p w:rsidR="004F0D6B" w:rsidRPr="00D0192F" w:rsidRDefault="004F523C" w:rsidP="004F523C">
      <w:pPr>
        <w:pStyle w:val="ListParagraph"/>
        <w:numPr>
          <w:ilvl w:val="0"/>
          <w:numId w:val="1"/>
        </w:numPr>
        <w:rPr>
          <w:rStyle w:val="apple-converted-space"/>
          <w:rFonts w:ascii="Times New Roman" w:hAnsi="Times New Roman" w:cs="Times New Roman"/>
          <w:b/>
          <w:color w:val="000000" w:themeColor="text1"/>
          <w:sz w:val="24"/>
          <w:szCs w:val="24"/>
        </w:rPr>
      </w:pPr>
      <w:r w:rsidRPr="00D0192F">
        <w:rPr>
          <w:rFonts w:ascii="Times New Roman" w:hAnsi="Times New Roman" w:cs="Times New Roman"/>
          <w:b/>
          <w:bCs/>
          <w:color w:val="000000" w:themeColor="text1"/>
          <w:sz w:val="24"/>
          <w:szCs w:val="24"/>
          <w:bdr w:val="none" w:sz="0" w:space="0" w:color="auto" w:frame="1"/>
        </w:rPr>
        <w:t>Evil Spaces, Wicked Places: Geographies and Architectures of Evil: Special Focus - London.</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Conference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18th to 20th January 2016</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London, United Kingdom</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Website:</w:t>
      </w:r>
      <w:r w:rsidRPr="00D0192F">
        <w:rPr>
          <w:rStyle w:val="apple-converted-space"/>
          <w:rFonts w:ascii="Times New Roman" w:hAnsi="Times New Roman" w:cs="Times New Roman"/>
          <w:b/>
          <w:bCs/>
          <w:color w:val="000000" w:themeColor="text1"/>
          <w:sz w:val="24"/>
          <w:szCs w:val="24"/>
          <w:bdr w:val="none" w:sz="0" w:space="0" w:color="auto" w:frame="1"/>
        </w:rPr>
        <w:t> </w:t>
      </w:r>
      <w:hyperlink r:id="rId10" w:tgtFrame="_blank" w:history="1">
        <w:r w:rsidRPr="00D0192F">
          <w:rPr>
            <w:rStyle w:val="Hyperlink"/>
            <w:rFonts w:ascii="Times New Roman" w:hAnsi="Times New Roman" w:cs="Times New Roman"/>
            <w:color w:val="000000" w:themeColor="text1"/>
            <w:sz w:val="24"/>
            <w:szCs w:val="24"/>
            <w:bdr w:val="none" w:sz="0" w:space="0" w:color="auto" w:frame="1"/>
          </w:rPr>
          <w:t>http://www.inter-disciplinary.net/at-the-interface/evil/research-streams/evil-spaces-wicked-places/call-for-participation/</w:t>
        </w:r>
      </w:hyperlink>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Contact person:</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Dr Rob Fisher</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Places become defined as evil; spaces are made evil by the actions of people or acquire an atmosphere of evil. Whether real or imagined, these spaces and places speak to us of unease, fear, menace, dread, horror, the supernatural and evil.</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Organized by:</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Inter-Disciplinary.Net</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Deadline for abstracts/proposals:</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14th August 2015</w:t>
      </w:r>
      <w:r w:rsidRPr="00D0192F">
        <w:rPr>
          <w:rStyle w:val="apple-converted-space"/>
          <w:rFonts w:ascii="Times New Roman" w:hAnsi="Times New Roman" w:cs="Times New Roman"/>
          <w:color w:val="000000" w:themeColor="text1"/>
          <w:sz w:val="24"/>
          <w:szCs w:val="24"/>
        </w:rPr>
        <w:t> </w:t>
      </w:r>
    </w:p>
    <w:p w:rsidR="004F523C" w:rsidRPr="00D0192F" w:rsidRDefault="004F523C" w:rsidP="004F523C">
      <w:pPr>
        <w:pStyle w:val="ListParagraph"/>
        <w:rPr>
          <w:rFonts w:ascii="Times New Roman" w:hAnsi="Times New Roman" w:cs="Times New Roman"/>
          <w:b/>
          <w:bCs/>
          <w:color w:val="000000" w:themeColor="text1"/>
          <w:sz w:val="24"/>
          <w:szCs w:val="24"/>
          <w:bdr w:val="none" w:sz="0" w:space="0" w:color="auto" w:frame="1"/>
        </w:rPr>
      </w:pPr>
    </w:p>
    <w:p w:rsidR="004F523C" w:rsidRPr="00D0192F" w:rsidRDefault="004F523C" w:rsidP="004F523C">
      <w:pPr>
        <w:pStyle w:val="ListParagraph"/>
        <w:rPr>
          <w:rFonts w:ascii="Times New Roman" w:hAnsi="Times New Roman" w:cs="Times New Roman"/>
          <w:b/>
          <w:color w:val="000000" w:themeColor="text1"/>
          <w:sz w:val="24"/>
          <w:szCs w:val="24"/>
        </w:rPr>
      </w:pPr>
    </w:p>
    <w:p w:rsidR="004F0D6B" w:rsidRPr="00D0192F" w:rsidRDefault="004F523C" w:rsidP="004F523C">
      <w:pPr>
        <w:pStyle w:val="ListParagraph"/>
        <w:numPr>
          <w:ilvl w:val="0"/>
          <w:numId w:val="1"/>
        </w:numPr>
        <w:rPr>
          <w:rFonts w:ascii="Times New Roman" w:hAnsi="Times New Roman" w:cs="Times New Roman"/>
          <w:b/>
          <w:color w:val="000000" w:themeColor="text1"/>
          <w:sz w:val="24"/>
          <w:szCs w:val="24"/>
        </w:rPr>
      </w:pPr>
      <w:r w:rsidRPr="00D0192F">
        <w:rPr>
          <w:rFonts w:ascii="Times New Roman" w:hAnsi="Times New Roman" w:cs="Times New Roman"/>
          <w:b/>
          <w:bCs/>
          <w:color w:val="000000" w:themeColor="text1"/>
          <w:sz w:val="24"/>
          <w:szCs w:val="24"/>
          <w:bdr w:val="none" w:sz="0" w:space="0" w:color="auto" w:frame="1"/>
        </w:rPr>
        <w:t>Exploring Sexuality and Spirituality</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Conference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21st to 23rd January 2016</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London, United Kingdom</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Website:</w:t>
      </w:r>
      <w:r w:rsidRPr="00D0192F">
        <w:rPr>
          <w:rStyle w:val="apple-converted-space"/>
          <w:rFonts w:ascii="Times New Roman" w:hAnsi="Times New Roman" w:cs="Times New Roman"/>
          <w:b/>
          <w:bCs/>
          <w:color w:val="000000" w:themeColor="text1"/>
          <w:sz w:val="24"/>
          <w:szCs w:val="24"/>
          <w:bdr w:val="none" w:sz="0" w:space="0" w:color="auto" w:frame="1"/>
        </w:rPr>
        <w:t> </w:t>
      </w:r>
      <w:hyperlink r:id="rId11" w:tgtFrame="_blank" w:history="1">
        <w:r w:rsidRPr="00D0192F">
          <w:rPr>
            <w:rStyle w:val="Hyperlink"/>
            <w:rFonts w:ascii="Times New Roman" w:hAnsi="Times New Roman" w:cs="Times New Roman"/>
            <w:color w:val="000000" w:themeColor="text1"/>
            <w:sz w:val="24"/>
            <w:szCs w:val="24"/>
            <w:bdr w:val="none" w:sz="0" w:space="0" w:color="auto" w:frame="1"/>
          </w:rPr>
          <w:t>http://www.inter-disciplinary.net/critical-issues/gender-and-sexuality/exploring-sexuality-and-spirituality/call-for-participation/</w:t>
        </w:r>
      </w:hyperlink>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Contact person:</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Dr Rob Fisher</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This inclusive interdisciplinary meeting and associated project aims to create a space for explorations of the common spaces where sexuality and spirituality embrace, entwine and overlap.</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Organized by:</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Inter-Disciplinary.Net</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Deadline for abstracts/proposals:</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14th August 2015</w:t>
      </w:r>
      <w:r w:rsidRPr="00D0192F">
        <w:rPr>
          <w:rStyle w:val="apple-converted-space"/>
          <w:rFonts w:ascii="Times New Roman" w:hAnsi="Times New Roman" w:cs="Times New Roman"/>
          <w:color w:val="000000" w:themeColor="text1"/>
          <w:sz w:val="24"/>
          <w:szCs w:val="24"/>
        </w:rPr>
        <w:t> </w:t>
      </w:r>
    </w:p>
    <w:p w:rsidR="004F0D6B" w:rsidRPr="00D0192F" w:rsidRDefault="004F0D6B" w:rsidP="004F523C">
      <w:pPr>
        <w:rPr>
          <w:rFonts w:ascii="Times New Roman" w:hAnsi="Times New Roman" w:cs="Times New Roman"/>
          <w:b/>
          <w:color w:val="000000" w:themeColor="text1"/>
          <w:sz w:val="24"/>
          <w:szCs w:val="24"/>
        </w:rPr>
      </w:pPr>
    </w:p>
    <w:p w:rsidR="004F0D6B" w:rsidRPr="00D0192F" w:rsidRDefault="004F523C" w:rsidP="004F523C">
      <w:pPr>
        <w:pStyle w:val="ListParagraph"/>
        <w:numPr>
          <w:ilvl w:val="0"/>
          <w:numId w:val="1"/>
        </w:numPr>
        <w:rPr>
          <w:rStyle w:val="apple-converted-space"/>
          <w:rFonts w:ascii="Times New Roman" w:hAnsi="Times New Roman" w:cs="Times New Roman"/>
          <w:b/>
          <w:color w:val="000000" w:themeColor="text1"/>
          <w:sz w:val="24"/>
          <w:szCs w:val="24"/>
        </w:rPr>
      </w:pPr>
      <w:r w:rsidRPr="00D0192F">
        <w:rPr>
          <w:rFonts w:ascii="Times New Roman" w:hAnsi="Times New Roman" w:cs="Times New Roman"/>
          <w:b/>
          <w:bCs/>
          <w:color w:val="000000" w:themeColor="text1"/>
          <w:sz w:val="24"/>
          <w:szCs w:val="24"/>
          <w:bdr w:val="none" w:sz="0" w:space="0" w:color="auto" w:frame="1"/>
        </w:rPr>
        <w:t>IICAH2016 - Dubai: The IAFOR International Conference on Arts and Humanities</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Conference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27th to 29th February 2016</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Dubai, United Arab Emirates</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Website:</w:t>
      </w:r>
      <w:r w:rsidRPr="00D0192F">
        <w:rPr>
          <w:rStyle w:val="apple-converted-space"/>
          <w:rFonts w:ascii="Times New Roman" w:hAnsi="Times New Roman" w:cs="Times New Roman"/>
          <w:b/>
          <w:bCs/>
          <w:color w:val="000000" w:themeColor="text1"/>
          <w:sz w:val="24"/>
          <w:szCs w:val="24"/>
          <w:bdr w:val="none" w:sz="0" w:space="0" w:color="auto" w:frame="1"/>
        </w:rPr>
        <w:t> </w:t>
      </w:r>
      <w:hyperlink r:id="rId12" w:tgtFrame="_blank" w:history="1">
        <w:r w:rsidRPr="00D0192F">
          <w:rPr>
            <w:rStyle w:val="Hyperlink"/>
            <w:rFonts w:ascii="Times New Roman" w:hAnsi="Times New Roman" w:cs="Times New Roman"/>
            <w:color w:val="000000" w:themeColor="text1"/>
            <w:sz w:val="24"/>
            <w:szCs w:val="24"/>
            <w:bdr w:val="none" w:sz="0" w:space="0" w:color="auto" w:frame="1"/>
          </w:rPr>
          <w:t>http://iafor.org/conferences/iicahdubai2016/</w:t>
        </w:r>
      </w:hyperlink>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Contact person:</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The IICAH Conference Team</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IAFOR and its international partners invite you to participate in the Inaugural IAFOR International Conference on Arts &amp; Humanities, held at the Crowne Plaza Festival City, Dubai. Join us and discuss year's theme, “Justice”.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Organized by:</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IAFOR - The International Academic Forum</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Deadline for abstracts/proposals:</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1st November 2015</w:t>
      </w:r>
      <w:r w:rsidRPr="00D0192F">
        <w:rPr>
          <w:rStyle w:val="apple-converted-space"/>
          <w:rFonts w:ascii="Times New Roman" w:hAnsi="Times New Roman" w:cs="Times New Roman"/>
          <w:color w:val="000000" w:themeColor="text1"/>
          <w:sz w:val="24"/>
          <w:szCs w:val="24"/>
        </w:rPr>
        <w:t> </w:t>
      </w:r>
    </w:p>
    <w:p w:rsidR="004F523C" w:rsidRPr="00D0192F" w:rsidRDefault="004F523C" w:rsidP="004F523C">
      <w:pPr>
        <w:pStyle w:val="ListParagraph"/>
        <w:rPr>
          <w:rFonts w:ascii="Times New Roman" w:hAnsi="Times New Roman" w:cs="Times New Roman"/>
          <w:b/>
          <w:color w:val="000000" w:themeColor="text1"/>
          <w:sz w:val="24"/>
          <w:szCs w:val="24"/>
        </w:rPr>
      </w:pPr>
    </w:p>
    <w:p w:rsidR="004F523C" w:rsidRPr="00D0192F" w:rsidRDefault="004F523C" w:rsidP="004F523C">
      <w:pPr>
        <w:pStyle w:val="ListParagraph"/>
        <w:rPr>
          <w:rFonts w:ascii="Times New Roman" w:hAnsi="Times New Roman" w:cs="Times New Roman"/>
          <w:b/>
          <w:color w:val="000000" w:themeColor="text1"/>
          <w:sz w:val="24"/>
          <w:szCs w:val="24"/>
        </w:rPr>
      </w:pPr>
    </w:p>
    <w:p w:rsidR="004F523C" w:rsidRPr="00D0192F" w:rsidRDefault="004F523C" w:rsidP="004F523C">
      <w:pPr>
        <w:pStyle w:val="ListParagraph"/>
        <w:numPr>
          <w:ilvl w:val="0"/>
          <w:numId w:val="1"/>
        </w:numPr>
        <w:rPr>
          <w:rFonts w:ascii="Times New Roman" w:hAnsi="Times New Roman" w:cs="Times New Roman"/>
          <w:b/>
          <w:color w:val="000000" w:themeColor="text1"/>
          <w:sz w:val="24"/>
          <w:szCs w:val="24"/>
        </w:rPr>
      </w:pPr>
      <w:r w:rsidRPr="00D0192F">
        <w:rPr>
          <w:rFonts w:ascii="Times New Roman" w:hAnsi="Times New Roman" w:cs="Times New Roman"/>
          <w:b/>
          <w:bCs/>
          <w:color w:val="000000" w:themeColor="text1"/>
          <w:sz w:val="24"/>
          <w:szCs w:val="24"/>
          <w:bdr w:val="none" w:sz="0" w:space="0" w:color="auto" w:frame="1"/>
        </w:rPr>
        <w:t>2016 Religion Conference: Religion in the Age of the Anthropocene: Towards a Common Cause? - A Common Ground Conference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proofErr w:type="spellStart"/>
      <w:r w:rsidRPr="00D0192F">
        <w:rPr>
          <w:rFonts w:ascii="Times New Roman" w:hAnsi="Times New Roman" w:cs="Times New Roman"/>
          <w:b/>
          <w:bCs/>
          <w:color w:val="000000" w:themeColor="text1"/>
          <w:sz w:val="24"/>
          <w:szCs w:val="24"/>
          <w:bdr w:val="none" w:sz="0" w:space="0" w:color="auto" w:frame="1"/>
        </w:rPr>
        <w:t>Conference</w:t>
      </w:r>
      <w:proofErr w:type="spellEnd"/>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22nd to 23rd March 2016</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Washington DC, United States of America</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lastRenderedPageBreak/>
        <w:br/>
      </w:r>
      <w:r w:rsidRPr="00D0192F">
        <w:rPr>
          <w:rFonts w:ascii="Times New Roman" w:hAnsi="Times New Roman" w:cs="Times New Roman"/>
          <w:b/>
          <w:bCs/>
          <w:color w:val="000000" w:themeColor="text1"/>
          <w:sz w:val="24"/>
          <w:szCs w:val="24"/>
          <w:bdr w:val="none" w:sz="0" w:space="0" w:color="auto" w:frame="1"/>
        </w:rPr>
        <w:t>Website:</w:t>
      </w:r>
      <w:r w:rsidRPr="00D0192F">
        <w:rPr>
          <w:rStyle w:val="apple-converted-space"/>
          <w:rFonts w:ascii="Times New Roman" w:hAnsi="Times New Roman" w:cs="Times New Roman"/>
          <w:b/>
          <w:bCs/>
          <w:color w:val="000000" w:themeColor="text1"/>
          <w:sz w:val="24"/>
          <w:szCs w:val="24"/>
          <w:bdr w:val="none" w:sz="0" w:space="0" w:color="auto" w:frame="1"/>
        </w:rPr>
        <w:t> </w:t>
      </w:r>
      <w:hyperlink r:id="rId13" w:tgtFrame="_blank" w:history="1">
        <w:r w:rsidRPr="00D0192F">
          <w:rPr>
            <w:rStyle w:val="Hyperlink"/>
            <w:rFonts w:ascii="Times New Roman" w:hAnsi="Times New Roman" w:cs="Times New Roman"/>
            <w:color w:val="000000" w:themeColor="text1"/>
            <w:sz w:val="24"/>
            <w:szCs w:val="24"/>
            <w:bdr w:val="none" w:sz="0" w:space="0" w:color="auto" w:frame="1"/>
          </w:rPr>
          <w:t>http://religioninsociety.com/the-conference-2016/call-for-papers</w:t>
        </w:r>
      </w:hyperlink>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Contact person:</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Common Ground Publishing</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This interdisciplinary conference and its companion journal invite scholars to share and discuss academic work on religious and theological studies and to interpret their role in society.</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Organized by:</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Common Ground Publishing</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Deadline for abstracts/proposals:</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23rd February 2016</w:t>
      </w:r>
      <w:r w:rsidRPr="00D0192F">
        <w:rPr>
          <w:rStyle w:val="apple-converted-space"/>
          <w:rFonts w:ascii="Times New Roman" w:hAnsi="Times New Roman" w:cs="Times New Roman"/>
          <w:color w:val="000000" w:themeColor="text1"/>
          <w:sz w:val="24"/>
          <w:szCs w:val="24"/>
        </w:rPr>
        <w:t> </w:t>
      </w:r>
    </w:p>
    <w:p w:rsidR="004F0D6B" w:rsidRPr="00D0192F" w:rsidRDefault="004F0D6B" w:rsidP="004F523C">
      <w:pPr>
        <w:rPr>
          <w:rFonts w:ascii="Times New Roman" w:hAnsi="Times New Roman" w:cs="Times New Roman"/>
          <w:b/>
          <w:color w:val="000000" w:themeColor="text1"/>
          <w:sz w:val="24"/>
          <w:szCs w:val="24"/>
        </w:rPr>
      </w:pPr>
    </w:p>
    <w:p w:rsidR="004F0D6B" w:rsidRPr="00D0192F" w:rsidRDefault="004F523C" w:rsidP="004F523C">
      <w:pPr>
        <w:pStyle w:val="ListParagraph"/>
        <w:numPr>
          <w:ilvl w:val="0"/>
          <w:numId w:val="1"/>
        </w:numPr>
        <w:rPr>
          <w:rStyle w:val="apple-converted-space"/>
          <w:rFonts w:ascii="Times New Roman" w:hAnsi="Times New Roman" w:cs="Times New Roman"/>
          <w:b/>
          <w:color w:val="000000" w:themeColor="text1"/>
          <w:sz w:val="24"/>
          <w:szCs w:val="24"/>
        </w:rPr>
      </w:pPr>
      <w:r w:rsidRPr="00D0192F">
        <w:rPr>
          <w:rFonts w:ascii="Times New Roman" w:hAnsi="Times New Roman" w:cs="Times New Roman"/>
          <w:b/>
          <w:bCs/>
          <w:color w:val="000000" w:themeColor="text1"/>
          <w:sz w:val="24"/>
          <w:szCs w:val="24"/>
          <w:bdr w:val="none" w:sz="0" w:space="0" w:color="auto" w:frame="1"/>
        </w:rPr>
        <w:t>ACERP2016 - The Sixth Asian Conference on Ethics, Religion and Philosophy</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Conference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31st March to 3rd April 2016</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Kobe, Japan</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Website:</w:t>
      </w:r>
      <w:r w:rsidRPr="00D0192F">
        <w:rPr>
          <w:rStyle w:val="apple-converted-space"/>
          <w:rFonts w:ascii="Times New Roman" w:hAnsi="Times New Roman" w:cs="Times New Roman"/>
          <w:b/>
          <w:bCs/>
          <w:color w:val="000000" w:themeColor="text1"/>
          <w:sz w:val="24"/>
          <w:szCs w:val="24"/>
          <w:bdr w:val="none" w:sz="0" w:space="0" w:color="auto" w:frame="1"/>
        </w:rPr>
        <w:t> </w:t>
      </w:r>
      <w:hyperlink r:id="rId14" w:tgtFrame="_blank" w:history="1">
        <w:r w:rsidRPr="00D0192F">
          <w:rPr>
            <w:rStyle w:val="Hyperlink"/>
            <w:rFonts w:ascii="Times New Roman" w:hAnsi="Times New Roman" w:cs="Times New Roman"/>
            <w:color w:val="000000" w:themeColor="text1"/>
            <w:sz w:val="24"/>
            <w:szCs w:val="24"/>
            <w:bdr w:val="none" w:sz="0" w:space="0" w:color="auto" w:frame="1"/>
          </w:rPr>
          <w:t>http://iafor.org/conferences/acerp2016/</w:t>
        </w:r>
      </w:hyperlink>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Contact person:</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The ACERP2016 Conference Team</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IAFOR and its global partners invite you to join us in the beautiful seaside city of Kobe, Japan for the Sixth Asian Conference on Ethics, Religion &amp; Philosophy. Come be a part of the conversation and discuss this year's theme "Justice".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Organized by:</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IAFOR - The International Academic Forum</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Deadline for abstracts/proposals:</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1st December 2015</w:t>
      </w:r>
      <w:r w:rsidRPr="00D0192F">
        <w:rPr>
          <w:rStyle w:val="apple-converted-space"/>
          <w:rFonts w:ascii="Times New Roman" w:hAnsi="Times New Roman" w:cs="Times New Roman"/>
          <w:color w:val="000000" w:themeColor="text1"/>
          <w:sz w:val="24"/>
          <w:szCs w:val="24"/>
        </w:rPr>
        <w:t> </w:t>
      </w:r>
    </w:p>
    <w:p w:rsidR="004F523C" w:rsidRPr="00D0192F" w:rsidRDefault="004F523C" w:rsidP="004F523C">
      <w:pPr>
        <w:pStyle w:val="ListParagraph"/>
        <w:rPr>
          <w:rStyle w:val="apple-converted-space"/>
          <w:rFonts w:ascii="Times New Roman" w:hAnsi="Times New Roman" w:cs="Times New Roman"/>
          <w:b/>
          <w:color w:val="000000" w:themeColor="text1"/>
          <w:sz w:val="24"/>
          <w:szCs w:val="24"/>
        </w:rPr>
      </w:pPr>
    </w:p>
    <w:p w:rsidR="004F523C" w:rsidRPr="00D0192F" w:rsidRDefault="004F523C" w:rsidP="004F523C">
      <w:pPr>
        <w:pStyle w:val="ListParagraph"/>
        <w:rPr>
          <w:rStyle w:val="apple-converted-space"/>
          <w:rFonts w:ascii="Times New Roman" w:hAnsi="Times New Roman" w:cs="Times New Roman"/>
          <w:b/>
          <w:color w:val="000000" w:themeColor="text1"/>
          <w:sz w:val="24"/>
          <w:szCs w:val="24"/>
        </w:rPr>
      </w:pPr>
    </w:p>
    <w:p w:rsidR="004F523C" w:rsidRPr="00D0192F" w:rsidRDefault="004F523C" w:rsidP="004F523C">
      <w:pPr>
        <w:pStyle w:val="ListParagraph"/>
        <w:rPr>
          <w:rFonts w:ascii="Times New Roman" w:hAnsi="Times New Roman" w:cs="Times New Roman"/>
          <w:b/>
          <w:color w:val="000000" w:themeColor="text1"/>
          <w:sz w:val="24"/>
          <w:szCs w:val="24"/>
        </w:rPr>
      </w:pPr>
    </w:p>
    <w:p w:rsidR="004F523C" w:rsidRPr="00D0192F" w:rsidRDefault="004F523C" w:rsidP="004F523C">
      <w:pPr>
        <w:pStyle w:val="ListParagraph"/>
        <w:numPr>
          <w:ilvl w:val="0"/>
          <w:numId w:val="1"/>
        </w:numPr>
        <w:rPr>
          <w:rFonts w:ascii="Times New Roman" w:hAnsi="Times New Roman" w:cs="Times New Roman"/>
          <w:b/>
          <w:color w:val="000000" w:themeColor="text1"/>
          <w:sz w:val="24"/>
          <w:szCs w:val="24"/>
        </w:rPr>
      </w:pPr>
      <w:r w:rsidRPr="00D0192F">
        <w:rPr>
          <w:rFonts w:ascii="Times New Roman" w:hAnsi="Times New Roman" w:cs="Times New Roman"/>
          <w:b/>
          <w:bCs/>
          <w:color w:val="000000" w:themeColor="text1"/>
          <w:sz w:val="24"/>
          <w:szCs w:val="24"/>
          <w:bdr w:val="none" w:sz="0" w:space="0" w:color="auto" w:frame="1"/>
        </w:rPr>
        <w:t>ACAH2016 - The Asian Conference on Arts &amp; Humanities</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Conference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7th to 10th April 2016</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Kobe, Japan</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Website:</w:t>
      </w:r>
      <w:r w:rsidRPr="00D0192F">
        <w:rPr>
          <w:rStyle w:val="apple-converted-space"/>
          <w:rFonts w:ascii="Times New Roman" w:hAnsi="Times New Roman" w:cs="Times New Roman"/>
          <w:b/>
          <w:bCs/>
          <w:color w:val="000000" w:themeColor="text1"/>
          <w:sz w:val="24"/>
          <w:szCs w:val="24"/>
          <w:bdr w:val="none" w:sz="0" w:space="0" w:color="auto" w:frame="1"/>
        </w:rPr>
        <w:t> </w:t>
      </w:r>
      <w:hyperlink r:id="rId15" w:tgtFrame="_blank" w:history="1">
        <w:r w:rsidRPr="00D0192F">
          <w:rPr>
            <w:rStyle w:val="Hyperlink"/>
            <w:rFonts w:ascii="Times New Roman" w:hAnsi="Times New Roman" w:cs="Times New Roman"/>
            <w:color w:val="000000" w:themeColor="text1"/>
            <w:sz w:val="24"/>
            <w:szCs w:val="24"/>
            <w:bdr w:val="none" w:sz="0" w:space="0" w:color="auto" w:frame="1"/>
          </w:rPr>
          <w:t>http://iafor.org/conferences/acah2016/</w:t>
        </w:r>
      </w:hyperlink>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Contact person:</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The ACAH2016 Conference Team</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bdr w:val="none" w:sz="0" w:space="0" w:color="auto" w:frame="1"/>
        </w:rPr>
        <w:t xml:space="preserve">IAFOR and its global partners invite you to participate in the Seventh Asian Conference on Arts &amp; Humanities. Join us and delegates from around tin the exciting seaside city of Kobe, Japan and discuss research </w:t>
      </w:r>
      <w:proofErr w:type="spellStart"/>
      <w:r w:rsidRPr="00D0192F">
        <w:rPr>
          <w:rFonts w:ascii="Times New Roman" w:hAnsi="Times New Roman" w:cs="Times New Roman"/>
          <w:color w:val="000000" w:themeColor="text1"/>
          <w:sz w:val="24"/>
          <w:szCs w:val="24"/>
          <w:bdr w:val="none" w:sz="0" w:space="0" w:color="auto" w:frame="1"/>
        </w:rPr>
        <w:t>centered</w:t>
      </w:r>
      <w:proofErr w:type="spellEnd"/>
      <w:r w:rsidRPr="00D0192F">
        <w:rPr>
          <w:rFonts w:ascii="Times New Roman" w:hAnsi="Times New Roman" w:cs="Times New Roman"/>
          <w:color w:val="000000" w:themeColor="text1"/>
          <w:sz w:val="24"/>
          <w:szCs w:val="24"/>
          <w:bdr w:val="none" w:sz="0" w:space="0" w:color="auto" w:frame="1"/>
        </w:rPr>
        <w:t xml:space="preserve"> </w:t>
      </w:r>
      <w:proofErr w:type="gramStart"/>
      <w:r w:rsidRPr="00D0192F">
        <w:rPr>
          <w:rFonts w:ascii="Times New Roman" w:hAnsi="Times New Roman" w:cs="Times New Roman"/>
          <w:color w:val="000000" w:themeColor="text1"/>
          <w:sz w:val="24"/>
          <w:szCs w:val="24"/>
          <w:bdr w:val="none" w:sz="0" w:space="0" w:color="auto" w:frame="1"/>
        </w:rPr>
        <w:t>around</w:t>
      </w:r>
      <w:proofErr w:type="gramEnd"/>
      <w:r w:rsidRPr="00D0192F">
        <w:rPr>
          <w:rFonts w:ascii="Times New Roman" w:hAnsi="Times New Roman" w:cs="Times New Roman"/>
          <w:color w:val="000000" w:themeColor="text1"/>
          <w:sz w:val="24"/>
          <w:szCs w:val="24"/>
          <w:bdr w:val="none" w:sz="0" w:space="0" w:color="auto" w:frame="1"/>
        </w:rPr>
        <w:t xml:space="preserve"> the theme "Justice".</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lastRenderedPageBreak/>
        <w:t>Organized by:</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IAFOR - The International Academic Forum</w:t>
      </w:r>
      <w:r w:rsidRPr="00D0192F">
        <w:rPr>
          <w:rStyle w:val="apple-converted-space"/>
          <w:rFonts w:ascii="Times New Roman" w:hAnsi="Times New Roman" w:cs="Times New Roman"/>
          <w:color w:val="000000" w:themeColor="text1"/>
          <w:sz w:val="24"/>
          <w:szCs w:val="24"/>
        </w:rPr>
        <w:t> </w:t>
      </w:r>
      <w:r w:rsidRPr="00D0192F">
        <w:rPr>
          <w:rFonts w:ascii="Times New Roman" w:hAnsi="Times New Roman" w:cs="Times New Roman"/>
          <w:color w:val="000000" w:themeColor="text1"/>
          <w:sz w:val="24"/>
          <w:szCs w:val="24"/>
        </w:rPr>
        <w:br/>
      </w:r>
      <w:r w:rsidRPr="00D0192F">
        <w:rPr>
          <w:rFonts w:ascii="Times New Roman" w:hAnsi="Times New Roman" w:cs="Times New Roman"/>
          <w:b/>
          <w:bCs/>
          <w:color w:val="000000" w:themeColor="text1"/>
          <w:sz w:val="24"/>
          <w:szCs w:val="24"/>
          <w:bdr w:val="none" w:sz="0" w:space="0" w:color="auto" w:frame="1"/>
        </w:rPr>
        <w:t>Deadline for abstracts/proposals:</w:t>
      </w:r>
      <w:r w:rsidRPr="00D0192F">
        <w:rPr>
          <w:rStyle w:val="apple-converted-space"/>
          <w:rFonts w:ascii="Times New Roman" w:hAnsi="Times New Roman" w:cs="Times New Roman"/>
          <w:b/>
          <w:bCs/>
          <w:color w:val="000000" w:themeColor="text1"/>
          <w:sz w:val="24"/>
          <w:szCs w:val="24"/>
          <w:bdr w:val="none" w:sz="0" w:space="0" w:color="auto" w:frame="1"/>
        </w:rPr>
        <w:t> </w:t>
      </w:r>
      <w:r w:rsidRPr="00D0192F">
        <w:rPr>
          <w:rFonts w:ascii="Times New Roman" w:hAnsi="Times New Roman" w:cs="Times New Roman"/>
          <w:color w:val="000000" w:themeColor="text1"/>
          <w:sz w:val="24"/>
          <w:szCs w:val="24"/>
          <w:bdr w:val="none" w:sz="0" w:space="0" w:color="auto" w:frame="1"/>
        </w:rPr>
        <w:t>1st December 2015</w:t>
      </w:r>
      <w:r w:rsidRPr="00D0192F">
        <w:rPr>
          <w:rStyle w:val="apple-converted-space"/>
          <w:rFonts w:ascii="Times New Roman" w:hAnsi="Times New Roman" w:cs="Times New Roman"/>
          <w:color w:val="000000" w:themeColor="text1"/>
          <w:sz w:val="24"/>
          <w:szCs w:val="24"/>
        </w:rPr>
        <w:t> </w:t>
      </w:r>
    </w:p>
    <w:p w:rsidR="004F0D6B" w:rsidRPr="00D0192F" w:rsidRDefault="004F0D6B" w:rsidP="004F523C">
      <w:pPr>
        <w:ind w:left="360"/>
        <w:rPr>
          <w:rFonts w:ascii="Times New Roman" w:hAnsi="Times New Roman" w:cs="Times New Roman"/>
          <w:b/>
          <w:color w:val="000000" w:themeColor="text1"/>
          <w:sz w:val="24"/>
          <w:szCs w:val="24"/>
        </w:rPr>
      </w:pPr>
    </w:p>
    <w:sectPr w:rsidR="004F0D6B" w:rsidRPr="00D0192F">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6E53" w:rsidRDefault="00C16E53" w:rsidP="00C16E53">
      <w:pPr>
        <w:spacing w:after="0" w:line="240" w:lineRule="auto"/>
      </w:pPr>
      <w:r>
        <w:separator/>
      </w:r>
    </w:p>
  </w:endnote>
  <w:endnote w:type="continuationSeparator" w:id="0">
    <w:p w:rsidR="00C16E53" w:rsidRDefault="00C16E53" w:rsidP="00C16E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3962125"/>
      <w:docPartObj>
        <w:docPartGallery w:val="Page Numbers (Bottom of Page)"/>
        <w:docPartUnique/>
      </w:docPartObj>
    </w:sdtPr>
    <w:sdtEndPr>
      <w:rPr>
        <w:noProof/>
      </w:rPr>
    </w:sdtEndPr>
    <w:sdtContent>
      <w:p w:rsidR="00C16E53" w:rsidRDefault="00C16E5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C16E53" w:rsidRDefault="00C16E5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6E53" w:rsidRDefault="00C16E53" w:rsidP="00C16E53">
      <w:pPr>
        <w:spacing w:after="0" w:line="240" w:lineRule="auto"/>
      </w:pPr>
      <w:r>
        <w:separator/>
      </w:r>
    </w:p>
  </w:footnote>
  <w:footnote w:type="continuationSeparator" w:id="0">
    <w:p w:rsidR="00C16E53" w:rsidRDefault="00C16E53" w:rsidP="00C16E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F4312F5"/>
    <w:multiLevelType w:val="hybridMultilevel"/>
    <w:tmpl w:val="A95470B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907"/>
    <w:rsid w:val="00005907"/>
    <w:rsid w:val="003678E8"/>
    <w:rsid w:val="004F0D6B"/>
    <w:rsid w:val="004F523C"/>
    <w:rsid w:val="00C16E53"/>
    <w:rsid w:val="00D0192F"/>
    <w:rsid w:val="00DA6308"/>
  </w:rsids>
  <m:mathPr>
    <m:mathFont m:val="Cambria Math"/>
    <m:brkBin m:val="before"/>
    <m:brkBinSub m:val="--"/>
    <m:smallFrac m:val="0"/>
    <m:dispDef/>
    <m:lMargin m:val="0"/>
    <m:rMargin m:val="0"/>
    <m:defJc m:val="centerGroup"/>
    <m:wrapIndent m:val="1440"/>
    <m:intLim m:val="subSup"/>
    <m:naryLim m:val="undOvr"/>
  </m:mathPr>
  <w:themeFontLang w:val="en-AU"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3EA054-9CF5-44B0-B7AA-7BC34BF98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0D6B"/>
    <w:pPr>
      <w:ind w:left="720"/>
      <w:contextualSpacing/>
    </w:pPr>
  </w:style>
  <w:style w:type="character" w:customStyle="1" w:styleId="apple-converted-space">
    <w:name w:val="apple-converted-space"/>
    <w:basedOn w:val="DefaultParagraphFont"/>
    <w:rsid w:val="004F0D6B"/>
  </w:style>
  <w:style w:type="character" w:styleId="Hyperlink">
    <w:name w:val="Hyperlink"/>
    <w:basedOn w:val="DefaultParagraphFont"/>
    <w:uiPriority w:val="99"/>
    <w:semiHidden/>
    <w:unhideWhenUsed/>
    <w:rsid w:val="004F0D6B"/>
    <w:rPr>
      <w:color w:val="0000FF"/>
      <w:u w:val="single"/>
    </w:rPr>
  </w:style>
  <w:style w:type="paragraph" w:styleId="Header">
    <w:name w:val="header"/>
    <w:basedOn w:val="Normal"/>
    <w:link w:val="HeaderChar"/>
    <w:uiPriority w:val="99"/>
    <w:unhideWhenUsed/>
    <w:rsid w:val="00C16E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6E53"/>
  </w:style>
  <w:style w:type="paragraph" w:styleId="Footer">
    <w:name w:val="footer"/>
    <w:basedOn w:val="Normal"/>
    <w:link w:val="FooterChar"/>
    <w:uiPriority w:val="99"/>
    <w:unhideWhenUsed/>
    <w:rsid w:val="00C16E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6E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ci-berlin.org/news/677/" TargetMode="External"/><Relationship Id="rId13" Type="http://schemas.openxmlformats.org/officeDocument/2006/relationships/hyperlink" Target="http://religioninsociety.com/the-conference-2016/call-for-paper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esdfocus.org/arts-humanities-sustainability-conference/" TargetMode="External"/><Relationship Id="rId12" Type="http://schemas.openxmlformats.org/officeDocument/2006/relationships/hyperlink" Target="http://iafor.org/conferences/iicahdubai2016/"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nter-disciplinary.net/critical-issues/gender-and-sexuality/exploring-sexuality-and-spirituality/call-for-participation/" TargetMode="External"/><Relationship Id="rId5" Type="http://schemas.openxmlformats.org/officeDocument/2006/relationships/footnotes" Target="footnotes.xml"/><Relationship Id="rId15" Type="http://schemas.openxmlformats.org/officeDocument/2006/relationships/hyperlink" Target="http://iafor.org/conferences/acah2016/" TargetMode="External"/><Relationship Id="rId10" Type="http://schemas.openxmlformats.org/officeDocument/2006/relationships/hyperlink" Target="http://www.inter-disciplinary.net/at-the-interface/evil/research-streams/evil-spaces-wicked-places/call-for-participation/" TargetMode="External"/><Relationship Id="rId4" Type="http://schemas.openxmlformats.org/officeDocument/2006/relationships/webSettings" Target="webSettings.xml"/><Relationship Id="rId9" Type="http://schemas.openxmlformats.org/officeDocument/2006/relationships/hyperlink" Target="http://www.inter-disciplinary.net/critical-issues/sexuality-oppression-and-human-rights/research-streams/religion-sexuality-and-oppression/call-for-presentations/" TargetMode="External"/><Relationship Id="rId14" Type="http://schemas.openxmlformats.org/officeDocument/2006/relationships/hyperlink" Target="http://iafor.org/conferences/acerp20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5</Pages>
  <Words>982</Words>
  <Characters>5598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College of Asia and the Pacific ANU</Company>
  <LinksUpToDate>false</LinksUpToDate>
  <CharactersWithSpaces>6567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Kim</dc:creator>
  <cp:keywords/>
  <dc:description/>
  <cp:lastModifiedBy>David Kim</cp:lastModifiedBy>
  <cp:revision>12</cp:revision>
  <dcterms:created xsi:type="dcterms:W3CDTF">2015-07-10T09:35:00Z</dcterms:created>
  <dcterms:modified xsi:type="dcterms:W3CDTF">2015-07-10T09:52:00Z</dcterms:modified>
</cp:coreProperties>
</file>